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2F0F" w:rsidRPr="0051097F" w:rsidRDefault="007E2F0F" w:rsidP="007E2F0F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sz w:val="36"/>
          <w:szCs w:val="36"/>
        </w:rPr>
      </w:pPr>
      <w:r w:rsidRPr="0051097F">
        <w:rPr>
          <w:rStyle w:val="normaltextrun"/>
          <w:rFonts w:asciiTheme="minorHAnsi" w:hAnsiTheme="minorHAnsi" w:cstheme="minorHAnsi"/>
          <w:i/>
          <w:iCs/>
          <w:sz w:val="36"/>
          <w:szCs w:val="36"/>
          <w:u w:val="single"/>
        </w:rPr>
        <w:t xml:space="preserve">Poradnia </w:t>
      </w:r>
      <w:bookmarkStart w:id="0" w:name="_GoBack"/>
      <w:bookmarkEnd w:id="0"/>
      <w:r w:rsidRPr="0051097F">
        <w:rPr>
          <w:rStyle w:val="normaltextrun"/>
          <w:rFonts w:asciiTheme="minorHAnsi" w:hAnsiTheme="minorHAnsi" w:cstheme="minorHAnsi"/>
          <w:i/>
          <w:iCs/>
          <w:sz w:val="36"/>
          <w:szCs w:val="36"/>
          <w:u w:val="single"/>
        </w:rPr>
        <w:t>Psychologiczno-Pedagogiczna Nr 1</w:t>
      </w:r>
      <w:r w:rsidRPr="0051097F">
        <w:rPr>
          <w:rStyle w:val="eop"/>
          <w:rFonts w:asciiTheme="minorHAnsi" w:hAnsiTheme="minorHAnsi" w:cstheme="minorHAnsi"/>
          <w:sz w:val="36"/>
          <w:szCs w:val="36"/>
        </w:rPr>
        <w:t> </w:t>
      </w:r>
    </w:p>
    <w:p w:rsidR="007E2F0F" w:rsidRPr="0051097F" w:rsidRDefault="007E2F0F" w:rsidP="007E2F0F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sz w:val="36"/>
          <w:szCs w:val="36"/>
        </w:rPr>
      </w:pPr>
      <w:r w:rsidRPr="0051097F">
        <w:rPr>
          <w:rStyle w:val="normaltextrun"/>
          <w:rFonts w:asciiTheme="minorHAnsi" w:hAnsiTheme="minorHAnsi" w:cstheme="minorHAnsi"/>
          <w:i/>
          <w:iCs/>
          <w:sz w:val="36"/>
          <w:szCs w:val="36"/>
          <w:u w:val="single"/>
        </w:rPr>
        <w:t> informuje rodziców zgłaszających się na diagnozę do Poradni</w:t>
      </w:r>
      <w:r w:rsidRPr="0051097F">
        <w:rPr>
          <w:rStyle w:val="eop"/>
          <w:rFonts w:asciiTheme="minorHAnsi" w:hAnsiTheme="minorHAnsi" w:cstheme="minorHAnsi"/>
          <w:sz w:val="36"/>
          <w:szCs w:val="36"/>
        </w:rPr>
        <w:t> </w:t>
      </w:r>
    </w:p>
    <w:p w:rsidR="007E2F0F" w:rsidRDefault="007E2F0F" w:rsidP="007E2F0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</w:rPr>
        <w:t> </w:t>
      </w:r>
    </w:p>
    <w:p w:rsidR="007E2F0F" w:rsidRPr="0051097F" w:rsidRDefault="007E2F0F" w:rsidP="0051097F">
      <w:pPr>
        <w:pStyle w:val="paragraph"/>
        <w:spacing w:before="0" w:beforeAutospacing="0" w:after="0" w:afterAutospacing="0"/>
        <w:ind w:firstLine="708"/>
        <w:jc w:val="both"/>
        <w:textAlignment w:val="baseline"/>
        <w:rPr>
          <w:rFonts w:ascii="Segoe UI" w:hAnsi="Segoe UI" w:cs="Segoe UI"/>
          <w:sz w:val="28"/>
          <w:szCs w:val="28"/>
        </w:rPr>
      </w:pPr>
      <w:r w:rsidRPr="0051097F">
        <w:rPr>
          <w:rStyle w:val="normaltextrun"/>
          <w:rFonts w:ascii="Calibri" w:hAnsi="Calibri" w:cs="Calibri"/>
          <w:sz w:val="28"/>
          <w:szCs w:val="28"/>
        </w:rPr>
        <w:t xml:space="preserve">Zasady funkcjonowania poradni reguluje głównie </w:t>
      </w:r>
      <w:hyperlink r:id="rId6" w:tgtFrame="_blank" w:history="1">
        <w:r w:rsidRPr="0051097F">
          <w:rPr>
            <w:rStyle w:val="normaltextrun"/>
            <w:rFonts w:ascii="Calibri" w:hAnsi="Calibri" w:cs="Calibri"/>
            <w:color w:val="0000FF"/>
            <w:sz w:val="28"/>
            <w:szCs w:val="28"/>
            <w:u w:val="single"/>
          </w:rPr>
          <w:t>Ustawa z dnia 14 grudnia 2016 r. – Prawo oświatowe</w:t>
        </w:r>
      </w:hyperlink>
      <w:r w:rsidRPr="0051097F">
        <w:rPr>
          <w:rStyle w:val="normaltextrun"/>
          <w:rFonts w:ascii="Calibri" w:hAnsi="Calibri" w:cs="Calibri"/>
          <w:sz w:val="28"/>
          <w:szCs w:val="28"/>
        </w:rPr>
        <w:t xml:space="preserve"> oraz </w:t>
      </w:r>
      <w:hyperlink r:id="rId7" w:tgtFrame="_blank" w:history="1">
        <w:r w:rsidRPr="0051097F">
          <w:rPr>
            <w:rStyle w:val="normaltextrun"/>
            <w:rFonts w:ascii="Calibri" w:hAnsi="Calibri" w:cs="Calibri"/>
            <w:color w:val="0000FF"/>
            <w:sz w:val="28"/>
            <w:szCs w:val="28"/>
            <w:u w:val="single"/>
          </w:rPr>
          <w:t>Ustawa o systemie oświaty,</w:t>
        </w:r>
      </w:hyperlink>
      <w:r w:rsidRPr="0051097F">
        <w:rPr>
          <w:rStyle w:val="normaltextrun"/>
          <w:rFonts w:ascii="Calibri" w:hAnsi="Calibri" w:cs="Calibri"/>
          <w:sz w:val="28"/>
          <w:szCs w:val="28"/>
        </w:rPr>
        <w:t xml:space="preserve"> w myśl której poradnie realizują swoje zadania w ramach prawa oświatowego. Na podstawie art. 71 ust. 1 pkt 2 Ustawy z dnia 7 września 1991 r. o systemie oświaty (Dz. U. z 2022 r. poz. 2230 oraz z 2023 r. poz. 1234 i 2005) zarządza się, co następuje:</w:t>
      </w:r>
      <w:r w:rsidRPr="0051097F">
        <w:rPr>
          <w:rStyle w:val="eop"/>
          <w:rFonts w:ascii="Calibri" w:hAnsi="Calibri" w:cs="Calibri"/>
          <w:sz w:val="28"/>
          <w:szCs w:val="28"/>
        </w:rPr>
        <w:t> </w:t>
      </w:r>
    </w:p>
    <w:p w:rsidR="007E2F0F" w:rsidRPr="0051097F" w:rsidRDefault="007E2F0F" w:rsidP="007E2F0F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8"/>
          <w:szCs w:val="28"/>
        </w:rPr>
      </w:pPr>
      <w:r w:rsidRPr="0051097F">
        <w:rPr>
          <w:rStyle w:val="normaltextrun"/>
          <w:rFonts w:ascii="Calibri" w:hAnsi="Calibri" w:cs="Calibri"/>
          <w:sz w:val="28"/>
          <w:szCs w:val="28"/>
        </w:rPr>
        <w:t>§  1. „  [Cele funkcjonowania poradni] Publiczne poradnie</w:t>
      </w:r>
      <w:r w:rsidR="0051097F">
        <w:rPr>
          <w:rStyle w:val="normaltextrun"/>
          <w:rFonts w:ascii="Calibri" w:hAnsi="Calibri" w:cs="Calibri"/>
          <w:sz w:val="28"/>
          <w:szCs w:val="28"/>
        </w:rPr>
        <w:t xml:space="preserve"> psychologiczno-pedagogiczne, </w:t>
      </w:r>
      <w:r w:rsidRPr="0051097F">
        <w:rPr>
          <w:rStyle w:val="normaltextrun"/>
          <w:rFonts w:ascii="Calibri" w:hAnsi="Calibri" w:cs="Calibri"/>
          <w:sz w:val="28"/>
          <w:szCs w:val="28"/>
        </w:rPr>
        <w:t>w tym publiczne poradnie specjalistyczne, zwane dalej "poradniami", udzielają dzieciom,     od momentu urodzenia, i młodzieży pomocy psychologiczno-pedagogicznej oraz pomocy     w wyborze kierunku kształcenia</w:t>
      </w:r>
      <w:r w:rsidR="0051097F">
        <w:rPr>
          <w:rStyle w:val="normaltextrun"/>
          <w:rFonts w:ascii="Calibri" w:hAnsi="Calibri" w:cs="Calibri"/>
          <w:sz w:val="28"/>
          <w:szCs w:val="28"/>
        </w:rPr>
        <w:t xml:space="preserve">                </w:t>
      </w:r>
      <w:r w:rsidRPr="0051097F">
        <w:rPr>
          <w:rStyle w:val="normaltextrun"/>
          <w:rFonts w:ascii="Calibri" w:hAnsi="Calibri" w:cs="Calibri"/>
          <w:sz w:val="28"/>
          <w:szCs w:val="28"/>
        </w:rPr>
        <w:t xml:space="preserve"> i zawodu, udzielają rodzicom i nauczycielom pomocy psychologiczno-pedagogicznej związanej z wychowywaniem i kształc</w:t>
      </w:r>
      <w:r w:rsidR="0051097F">
        <w:rPr>
          <w:rStyle w:val="normaltextrun"/>
          <w:rFonts w:ascii="Calibri" w:hAnsi="Calibri" w:cs="Calibri"/>
          <w:sz w:val="28"/>
          <w:szCs w:val="28"/>
        </w:rPr>
        <w:t>eniem dzieci </w:t>
      </w:r>
      <w:r w:rsidRPr="0051097F">
        <w:rPr>
          <w:rStyle w:val="normaltextrun"/>
          <w:rFonts w:ascii="Calibri" w:hAnsi="Calibri" w:cs="Calibri"/>
          <w:sz w:val="28"/>
          <w:szCs w:val="28"/>
        </w:rPr>
        <w:t xml:space="preserve"> i młodzieży, </w:t>
      </w:r>
      <w:r w:rsidR="0051097F">
        <w:rPr>
          <w:rStyle w:val="normaltextrun"/>
          <w:rFonts w:ascii="Calibri" w:hAnsi="Calibri" w:cs="Calibri"/>
          <w:sz w:val="28"/>
          <w:szCs w:val="28"/>
        </w:rPr>
        <w:t xml:space="preserve">               </w:t>
      </w:r>
      <w:r w:rsidRPr="0051097F">
        <w:rPr>
          <w:rStyle w:val="normaltextrun"/>
          <w:rFonts w:ascii="Calibri" w:hAnsi="Calibri" w:cs="Calibri"/>
          <w:sz w:val="28"/>
          <w:szCs w:val="28"/>
        </w:rPr>
        <w:t>a także wspomagają przedszkola, szkoły i placówki w zakresie realizacji zadań dydaktycznych, wychowawczych i opiekuńczych”….</w:t>
      </w:r>
      <w:r w:rsidRPr="0051097F">
        <w:rPr>
          <w:rStyle w:val="eop"/>
          <w:rFonts w:ascii="Calibri" w:hAnsi="Calibri" w:cs="Calibri"/>
          <w:sz w:val="28"/>
          <w:szCs w:val="28"/>
        </w:rPr>
        <w:t> </w:t>
      </w:r>
    </w:p>
    <w:p w:rsidR="007E2F0F" w:rsidRPr="0051097F" w:rsidRDefault="007E2F0F" w:rsidP="007E2F0F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8"/>
          <w:szCs w:val="28"/>
        </w:rPr>
      </w:pPr>
      <w:r w:rsidRPr="0051097F">
        <w:rPr>
          <w:rStyle w:val="normaltextrun"/>
          <w:rFonts w:ascii="Calibri" w:hAnsi="Calibri" w:cs="Calibri"/>
          <w:b/>
          <w:bCs/>
          <w:sz w:val="28"/>
          <w:szCs w:val="28"/>
        </w:rPr>
        <w:t>Poradnie psychologiczno-pedagogiczne nie są jednostkami medycznymi i nie realizują wskazań diagnostycznych lekarzy oraz nie stawiają diagnozy klinicznej (typu autyzm, ADHD, depresja).</w:t>
      </w:r>
      <w:r w:rsidRPr="0051097F">
        <w:rPr>
          <w:rStyle w:val="eop"/>
          <w:rFonts w:ascii="Calibri" w:hAnsi="Calibri" w:cs="Calibri"/>
          <w:sz w:val="28"/>
          <w:szCs w:val="28"/>
        </w:rPr>
        <w:t> </w:t>
      </w:r>
    </w:p>
    <w:p w:rsidR="007E2F0F" w:rsidRPr="0051097F" w:rsidRDefault="007E2F0F" w:rsidP="007E2F0F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8"/>
          <w:szCs w:val="28"/>
        </w:rPr>
      </w:pPr>
      <w:r w:rsidRPr="0051097F">
        <w:rPr>
          <w:rStyle w:val="normaltextrun"/>
          <w:rFonts w:ascii="Calibri" w:hAnsi="Calibri" w:cs="Calibri"/>
          <w:sz w:val="28"/>
          <w:szCs w:val="28"/>
        </w:rPr>
        <w:t xml:space="preserve">Placówki medyczne zajmujące się zdrowiem psychicznym, są uprawnione </w:t>
      </w:r>
      <w:r w:rsidR="0051097F">
        <w:rPr>
          <w:rStyle w:val="normaltextrun"/>
          <w:rFonts w:ascii="Calibri" w:hAnsi="Calibri" w:cs="Calibri"/>
          <w:sz w:val="28"/>
          <w:szCs w:val="28"/>
        </w:rPr>
        <w:t xml:space="preserve">                        w ramach</w:t>
      </w:r>
      <w:r w:rsidRPr="0051097F">
        <w:rPr>
          <w:rStyle w:val="normaltextrun"/>
          <w:rFonts w:ascii="Calibri" w:hAnsi="Calibri" w:cs="Calibri"/>
          <w:sz w:val="28"/>
          <w:szCs w:val="28"/>
        </w:rPr>
        <w:t xml:space="preserve"> tego samego resoru medycznego do realizowania wskazań diagno</w:t>
      </w:r>
      <w:r w:rsidR="0051097F">
        <w:rPr>
          <w:rStyle w:val="normaltextrun"/>
          <w:rFonts w:ascii="Calibri" w:hAnsi="Calibri" w:cs="Calibri"/>
          <w:sz w:val="28"/>
          <w:szCs w:val="28"/>
        </w:rPr>
        <w:t>stycznych lekarzy,  </w:t>
      </w:r>
      <w:r w:rsidRPr="0051097F">
        <w:rPr>
          <w:rStyle w:val="normaltextrun"/>
          <w:rFonts w:ascii="Calibri" w:hAnsi="Calibri" w:cs="Calibri"/>
          <w:sz w:val="28"/>
          <w:szCs w:val="28"/>
        </w:rPr>
        <w:t>w tym stawiania diagnozy klinicznej.</w:t>
      </w:r>
      <w:r w:rsidRPr="0051097F">
        <w:rPr>
          <w:rStyle w:val="eop"/>
          <w:rFonts w:ascii="Calibri" w:hAnsi="Calibri" w:cs="Calibri"/>
          <w:sz w:val="28"/>
          <w:szCs w:val="28"/>
        </w:rPr>
        <w:t> </w:t>
      </w:r>
    </w:p>
    <w:p w:rsidR="007E2F0F" w:rsidRPr="0051097F" w:rsidRDefault="007E2F0F" w:rsidP="007E2F0F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8"/>
          <w:szCs w:val="28"/>
        </w:rPr>
      </w:pPr>
      <w:r w:rsidRPr="0051097F">
        <w:rPr>
          <w:rStyle w:val="normaltextrun"/>
          <w:rFonts w:ascii="Calibri" w:hAnsi="Calibri" w:cs="Calibri"/>
          <w:sz w:val="28"/>
          <w:szCs w:val="28"/>
        </w:rPr>
        <w:t>Specjalista Poradni Psychologiczno-Pedagogicznej Nr 1 sam decyduje o kierunku diagnozy      i doborze narzędzi diagnostycznych w ramach zadań poradni</w:t>
      </w:r>
      <w:r w:rsidR="0051097F">
        <w:rPr>
          <w:rStyle w:val="normaltextrun"/>
          <w:rFonts w:ascii="Calibri" w:hAnsi="Calibri" w:cs="Calibri"/>
          <w:sz w:val="28"/>
          <w:szCs w:val="28"/>
        </w:rPr>
        <w:t xml:space="preserve">                          </w:t>
      </w:r>
      <w:r w:rsidRPr="0051097F">
        <w:rPr>
          <w:rStyle w:val="normaltextrun"/>
          <w:rFonts w:ascii="Calibri" w:hAnsi="Calibri" w:cs="Calibri"/>
          <w:sz w:val="28"/>
          <w:szCs w:val="28"/>
        </w:rPr>
        <w:t xml:space="preserve"> w resorcie oświatowym. </w:t>
      </w:r>
      <w:r w:rsidRPr="0051097F">
        <w:rPr>
          <w:rStyle w:val="normaltextrun"/>
          <w:rFonts w:ascii="Calibri" w:hAnsi="Calibri" w:cs="Calibri"/>
          <w:color w:val="0070C0"/>
          <w:sz w:val="28"/>
          <w:szCs w:val="28"/>
        </w:rPr>
        <w:t xml:space="preserve">W celu rzetelnego i obiektywnego rozpoznania przyczyn problemów i potrzeb dziecka oraz udzielenia pomocy dziecku i rodzinie w sposób jak najbardziej efektywny specjalista poradni ma prawo wystąpić o opinię szkoły nt. funkcjonowania ucznia. </w:t>
      </w:r>
      <w:r w:rsidRPr="0051097F">
        <w:rPr>
          <w:rStyle w:val="normaltextrun"/>
          <w:rFonts w:ascii="Calibri" w:hAnsi="Calibri" w:cs="Calibri"/>
          <w:sz w:val="28"/>
          <w:szCs w:val="28"/>
        </w:rPr>
        <w:t>Może przekierować również zgłaszających się do dalszej diagnozy klinicznej i leczenia medycznego. </w:t>
      </w:r>
      <w:r w:rsidRPr="0051097F">
        <w:rPr>
          <w:rStyle w:val="eop"/>
          <w:rFonts w:ascii="Calibri" w:hAnsi="Calibri" w:cs="Calibri"/>
          <w:sz w:val="28"/>
          <w:szCs w:val="28"/>
        </w:rPr>
        <w:t> </w:t>
      </w:r>
    </w:p>
    <w:p w:rsidR="0052256C" w:rsidRPr="0051097F" w:rsidRDefault="00223EE9">
      <w:pPr>
        <w:rPr>
          <w:sz w:val="28"/>
          <w:szCs w:val="28"/>
        </w:rPr>
      </w:pPr>
    </w:p>
    <w:sectPr w:rsidR="0052256C" w:rsidRPr="0051097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3EE9" w:rsidRDefault="00223EE9" w:rsidP="0051097F">
      <w:pPr>
        <w:spacing w:after="0" w:line="240" w:lineRule="auto"/>
      </w:pPr>
      <w:r>
        <w:separator/>
      </w:r>
    </w:p>
  </w:endnote>
  <w:endnote w:type="continuationSeparator" w:id="0">
    <w:p w:rsidR="00223EE9" w:rsidRDefault="00223EE9" w:rsidP="005109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3EE9" w:rsidRDefault="00223EE9" w:rsidP="0051097F">
      <w:pPr>
        <w:spacing w:after="0" w:line="240" w:lineRule="auto"/>
      </w:pPr>
      <w:r>
        <w:separator/>
      </w:r>
    </w:p>
  </w:footnote>
  <w:footnote w:type="continuationSeparator" w:id="0">
    <w:p w:rsidR="00223EE9" w:rsidRDefault="00223EE9" w:rsidP="005109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097F" w:rsidRDefault="0051097F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28AE46DA" wp14:editId="40E0E5EC">
          <wp:simplePos x="0" y="0"/>
          <wp:positionH relativeFrom="column">
            <wp:posOffset>2428875</wp:posOffset>
          </wp:positionH>
          <wp:positionV relativeFrom="paragraph">
            <wp:posOffset>36830</wp:posOffset>
          </wp:positionV>
          <wp:extent cx="3608766" cy="1441064"/>
          <wp:effectExtent l="0" t="0" r="0" b="0"/>
          <wp:wrapNone/>
          <wp:docPr id="249551388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9551388" name="Picture 24955138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08766" cy="14410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51097F" w:rsidRDefault="0051097F">
    <w:pPr>
      <w:pStyle w:val="Nagwek"/>
    </w:pPr>
  </w:p>
  <w:p w:rsidR="0051097F" w:rsidRDefault="0051097F">
    <w:pPr>
      <w:pStyle w:val="Nagwek"/>
    </w:pPr>
  </w:p>
  <w:p w:rsidR="0051097F" w:rsidRDefault="0051097F">
    <w:pPr>
      <w:pStyle w:val="Nagwek"/>
    </w:pPr>
  </w:p>
  <w:p w:rsidR="0051097F" w:rsidRDefault="0051097F">
    <w:pPr>
      <w:pStyle w:val="Nagwek"/>
    </w:pPr>
  </w:p>
  <w:p w:rsidR="0051097F" w:rsidRDefault="0051097F">
    <w:pPr>
      <w:pStyle w:val="Nagwek"/>
    </w:pPr>
  </w:p>
  <w:p w:rsidR="0051097F" w:rsidRDefault="0051097F">
    <w:pPr>
      <w:pStyle w:val="Nagwek"/>
    </w:pPr>
  </w:p>
  <w:p w:rsidR="0051097F" w:rsidRDefault="0051097F">
    <w:pPr>
      <w:pStyle w:val="Nagwek"/>
    </w:pPr>
  </w:p>
  <w:p w:rsidR="0051097F" w:rsidRDefault="0051097F">
    <w:pPr>
      <w:pStyle w:val="Nagwek"/>
    </w:pPr>
  </w:p>
  <w:p w:rsidR="0051097F" w:rsidRDefault="0051097F">
    <w:pPr>
      <w:pStyle w:val="Nagwek"/>
    </w:pPr>
  </w:p>
  <w:p w:rsidR="0051097F" w:rsidRDefault="0051097F">
    <w:pPr>
      <w:pStyle w:val="Nagwek"/>
    </w:pPr>
  </w:p>
  <w:p w:rsidR="0051097F" w:rsidRDefault="0051097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F0F"/>
    <w:rsid w:val="00223EE9"/>
    <w:rsid w:val="0051097F"/>
    <w:rsid w:val="007E2F0F"/>
    <w:rsid w:val="0081262A"/>
    <w:rsid w:val="00FE2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C54F6"/>
  <w15:chartTrackingRefBased/>
  <w15:docId w15:val="{E756175A-2181-4C1D-A840-7026B3B64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aragraph">
    <w:name w:val="paragraph"/>
    <w:basedOn w:val="Normalny"/>
    <w:rsid w:val="007E2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7E2F0F"/>
  </w:style>
  <w:style w:type="character" w:customStyle="1" w:styleId="eop">
    <w:name w:val="eop"/>
    <w:basedOn w:val="Domylnaczcionkaakapitu"/>
    <w:rsid w:val="007E2F0F"/>
  </w:style>
  <w:style w:type="paragraph" w:styleId="Nagwek">
    <w:name w:val="header"/>
    <w:basedOn w:val="Normalny"/>
    <w:link w:val="NagwekZnak"/>
    <w:uiPriority w:val="99"/>
    <w:unhideWhenUsed/>
    <w:rsid w:val="005109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1097F"/>
  </w:style>
  <w:style w:type="paragraph" w:styleId="Stopka">
    <w:name w:val="footer"/>
    <w:basedOn w:val="Normalny"/>
    <w:link w:val="StopkaZnak"/>
    <w:uiPriority w:val="99"/>
    <w:unhideWhenUsed/>
    <w:rsid w:val="005109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109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388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49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06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9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6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8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98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prawo.vulcan.edu.pl/przegdok.asp?qdatprz=akt&amp;qplikid=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sap.sejm.gov.pl/isap.nsf/download.xsp/WDU20230001798/O/D20231798.pdf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318</Words>
  <Characters>1910</Characters>
  <Application>Microsoft Office Word</Application>
  <DocSecurity>0</DocSecurity>
  <Lines>15</Lines>
  <Paragraphs>4</Paragraphs>
  <ScaleCrop>false</ScaleCrop>
  <Company>HP Inc.</Company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Rosińska</dc:creator>
  <cp:keywords/>
  <dc:description/>
  <cp:lastModifiedBy>Justyna Rosińska</cp:lastModifiedBy>
  <cp:revision>3</cp:revision>
  <dcterms:created xsi:type="dcterms:W3CDTF">2026-09-16T11:23:00Z</dcterms:created>
  <dcterms:modified xsi:type="dcterms:W3CDTF">2026-09-16T11:31:00Z</dcterms:modified>
</cp:coreProperties>
</file>